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Pr="00DE5D7D" w:rsidRDefault="004227E1" w:rsidP="004227E1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4227E1" w:rsidRDefault="004227E1" w:rsidP="004227E1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Таблиця розподілу навчального часу для основної школи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Мисайлівської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гімназії у 2022 – 2023 н. р.</w:t>
      </w:r>
    </w:p>
    <w:tbl>
      <w:tblPr>
        <w:tblW w:w="10954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993"/>
        <w:gridCol w:w="1417"/>
        <w:gridCol w:w="1276"/>
        <w:gridCol w:w="1172"/>
        <w:gridCol w:w="984"/>
        <w:gridCol w:w="859"/>
      </w:tblGrid>
      <w:tr w:rsidR="004227E1" w:rsidRPr="002B3A71" w:rsidTr="004227E1">
        <w:trPr>
          <w:trHeight w:hRule="exact" w:val="3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52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Навчальні предмети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right="418"/>
              <w:contextualSpacing/>
              <w:jc w:val="right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spacing w:val="-12"/>
                <w:lang w:val="uk-UA"/>
              </w:rPr>
              <w:t>Кількість годин на тиждень у класах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right="418"/>
              <w:contextualSpacing/>
              <w:jc w:val="right"/>
              <w:rPr>
                <w:rFonts w:ascii="Times New Roman" w:hAnsi="Times New Roman" w:cs="Times New Roman"/>
                <w:b/>
                <w:bCs/>
                <w:spacing w:val="-12"/>
              </w:rPr>
            </w:pPr>
          </w:p>
        </w:tc>
      </w:tr>
      <w:tr w:rsidR="004227E1" w:rsidRPr="002B3A71" w:rsidTr="004227E1">
        <w:trPr>
          <w:trHeight w:hRule="exact" w:val="9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12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Default="004227E1" w:rsidP="004227E1">
            <w:pPr>
              <w:shd w:val="clear" w:color="auto" w:fill="FFFFFF"/>
              <w:ind w:left="312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2(</w:t>
            </w: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  <w:p w:rsidR="004227E1" w:rsidRPr="00441426" w:rsidRDefault="004227E1" w:rsidP="004227E1">
            <w:pPr>
              <w:shd w:val="clear" w:color="auto" w:fill="FFFFFF"/>
              <w:ind w:left="312"/>
              <w:contextualSpacing/>
              <w:rPr>
                <w:rFonts w:ascii="Times New Roman" w:hAnsi="Times New Roman" w:cs="Times New Roman"/>
              </w:rPr>
            </w:pPr>
            <w:r w:rsidRPr="00441426">
              <w:rPr>
                <w:rFonts w:ascii="Times New Roman" w:hAnsi="Times New Roman" w:cs="Times New Roman"/>
                <w:bCs/>
                <w:sz w:val="20"/>
                <w:lang w:val="uk-UA"/>
              </w:rPr>
              <w:t>гімназійний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3(</w:t>
            </w: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241594">
              <w:rPr>
                <w:rFonts w:ascii="Times New Roman" w:hAnsi="Times New Roman" w:cs="Times New Roman"/>
                <w:bCs/>
                <w:sz w:val="20"/>
                <w:lang w:val="uk-UA"/>
              </w:rPr>
              <w:t>гімназійний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-9</w:t>
            </w:r>
          </w:p>
        </w:tc>
      </w:tr>
      <w:tr w:rsidR="004227E1" w:rsidRPr="002B3A71" w:rsidTr="004227E1">
        <w:trPr>
          <w:trHeight w:hRule="exact" w:val="56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46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Інваріантна складова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spacing w:line="182" w:lineRule="exact"/>
              <w:ind w:left="24" w:right="53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spacing w:line="178" w:lineRule="exact"/>
              <w:ind w:left="29" w:right="4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FA1D2C">
              <w:rPr>
                <w:rFonts w:ascii="Times New Roman" w:hAnsi="Times New Roman" w:cs="Times New Roman"/>
                <w:lang w:val="uk-UA"/>
              </w:rPr>
              <w:t xml:space="preserve">. мова </w:t>
            </w: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spacing w:line="182" w:lineRule="exact"/>
              <w:ind w:left="29" w:right="4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FA1D2C">
              <w:rPr>
                <w:rFonts w:ascii="Times New Roman" w:hAnsi="Times New Roman" w:cs="Times New Roman"/>
                <w:lang w:val="uk-UA"/>
              </w:rPr>
              <w:t xml:space="preserve">. мова </w:t>
            </w: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spacing w:line="182" w:lineRule="exact"/>
              <w:ind w:left="29" w:right="4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FA1D2C">
              <w:rPr>
                <w:rFonts w:ascii="Times New Roman" w:hAnsi="Times New Roman" w:cs="Times New Roman"/>
                <w:lang w:val="uk-UA"/>
              </w:rPr>
              <w:t xml:space="preserve">. мова </w:t>
            </w: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spacing w:line="182" w:lineRule="exact"/>
              <w:ind w:left="29" w:right="9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FA1D2C">
              <w:rPr>
                <w:rFonts w:ascii="Times New Roman" w:hAnsi="Times New Roman" w:cs="Times New Roman"/>
                <w:lang w:val="uk-UA"/>
              </w:rPr>
              <w:t xml:space="preserve">. мова </w:t>
            </w: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spacing w:line="182" w:lineRule="exact"/>
              <w:ind w:left="29" w:right="96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22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12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23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12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3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3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3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3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</w:tr>
      <w:tr w:rsidR="004227E1" w:rsidRPr="002B3A71" w:rsidTr="004227E1">
        <w:trPr>
          <w:trHeight w:hRule="exact" w:val="3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3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4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-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35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2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1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54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74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2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5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7,5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46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3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3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5,5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3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31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5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</w:tr>
      <w:tr w:rsidR="004227E1" w:rsidRPr="002B3A71" w:rsidTr="004227E1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24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5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40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36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7E1" w:rsidRPr="00FA1D2C" w:rsidRDefault="004227E1" w:rsidP="004227E1">
            <w:pPr>
              <w:shd w:val="clear" w:color="auto" w:fill="FFFFFF"/>
              <w:ind w:left="1368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264"/>
              <w:contextualSpacing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69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26,5+3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69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28+3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28,5+3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30 +3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125</w:t>
            </w:r>
          </w:p>
        </w:tc>
      </w:tr>
      <w:tr w:rsidR="004227E1" w:rsidRPr="002B3A71" w:rsidTr="004227E1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368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lang w:val="uk-UA"/>
              </w:rPr>
              <w:t xml:space="preserve">Разом (без </w:t>
            </w:r>
            <w:proofErr w:type="spellStart"/>
            <w:r w:rsidRPr="00FA1D2C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FA1D2C">
              <w:rPr>
                <w:rFonts w:ascii="Times New Roman" w:hAnsi="Times New Roman" w:cs="Times New Roman"/>
                <w:lang w:val="uk-UA"/>
              </w:rPr>
              <w:t>. культури)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6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6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28,5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13</w:t>
            </w:r>
          </w:p>
        </w:tc>
      </w:tr>
      <w:tr w:rsidR="004227E1" w:rsidRPr="002B3A71" w:rsidTr="004227E1">
        <w:trPr>
          <w:trHeight w:hRule="exact" w:val="5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spacing w:line="254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spacing w:val="-15"/>
                <w:lang w:val="uk-UA"/>
              </w:rPr>
              <w:t xml:space="preserve">Гранично допустиме навчальне навантаження на </w:t>
            </w: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одного учня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ind w:left="274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74"/>
              <w:contextualSpacing/>
              <w:jc w:val="center"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78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27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lang w:val="uk-UA"/>
              </w:rPr>
              <w:t>33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A1D2C">
              <w:rPr>
                <w:rFonts w:ascii="Times New Roman" w:hAnsi="Times New Roman" w:cs="Times New Roman"/>
                <w:b/>
                <w:lang w:val="uk-UA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129</w:t>
            </w:r>
          </w:p>
        </w:tc>
      </w:tr>
      <w:tr w:rsidR="004227E1" w:rsidRPr="002B3A71" w:rsidTr="004227E1">
        <w:trPr>
          <w:trHeight w:hRule="exact" w:val="6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ind w:left="34"/>
              <w:contextualSpacing/>
              <w:rPr>
                <w:rFonts w:ascii="Times New Roman" w:hAnsi="Times New Roman" w:cs="Times New Roman"/>
              </w:rPr>
            </w:pPr>
            <w:r w:rsidRPr="00FA1D2C">
              <w:rPr>
                <w:rFonts w:ascii="Times New Roman" w:hAnsi="Times New Roman" w:cs="Times New Roman"/>
                <w:b/>
                <w:bCs/>
                <w:spacing w:val="-11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9F60FD" w:rsidRDefault="004227E1" w:rsidP="004227E1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241594" w:rsidRDefault="004227E1" w:rsidP="004227E1">
            <w:pPr>
              <w:shd w:val="clear" w:color="auto" w:fill="FFFFFF"/>
              <w:ind w:left="274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</w:t>
            </w:r>
            <w:r w:rsidRPr="00241594">
              <w:rPr>
                <w:rFonts w:ascii="Times New Roman" w:hAnsi="Times New Roman" w:cs="Times New Roman"/>
                <w:b/>
                <w:lang w:val="uk-UA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241594" w:rsidRDefault="004227E1" w:rsidP="004227E1">
            <w:pPr>
              <w:shd w:val="clear" w:color="auto" w:fill="FFFFFF"/>
              <w:ind w:left="283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241594"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241594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241594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E1" w:rsidRPr="00FA1D2C" w:rsidRDefault="004227E1" w:rsidP="004227E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125</w:t>
            </w:r>
          </w:p>
        </w:tc>
      </w:tr>
    </w:tbl>
    <w:p w:rsidR="004227E1" w:rsidRDefault="004227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38DE" w:rsidRPr="004227E1" w:rsidRDefault="00583E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гімназії </w:t>
      </w:r>
      <w:r w:rsidR="004227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227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227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227E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Світлана ТКАЛИЧ</w:t>
      </w:r>
    </w:p>
    <w:p w:rsidR="00583E6C" w:rsidRPr="00583E6C" w:rsidRDefault="00583E6C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583E6C">
        <w:rPr>
          <w:rFonts w:ascii="Times New Roman" w:hAnsi="Times New Roman" w:cs="Times New Roman"/>
          <w:sz w:val="24"/>
          <w:szCs w:val="28"/>
          <w:lang w:val="uk-UA"/>
        </w:rPr>
        <w:t>ПОГОДЖЕНО</w:t>
      </w:r>
    </w:p>
    <w:p w:rsidR="00583E6C" w:rsidRDefault="00583E6C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583E6C">
        <w:rPr>
          <w:rFonts w:ascii="Times New Roman" w:hAnsi="Times New Roman" w:cs="Times New Roman"/>
          <w:sz w:val="24"/>
          <w:szCs w:val="28"/>
          <w:lang w:val="uk-UA"/>
        </w:rPr>
        <w:t xml:space="preserve">Рішення ради </w:t>
      </w:r>
      <w:proofErr w:type="spellStart"/>
      <w:r w:rsidRPr="00583E6C">
        <w:rPr>
          <w:rFonts w:ascii="Times New Roman" w:hAnsi="Times New Roman" w:cs="Times New Roman"/>
          <w:sz w:val="24"/>
          <w:szCs w:val="28"/>
          <w:lang w:val="uk-UA"/>
        </w:rPr>
        <w:t>Мисайлівської</w:t>
      </w:r>
      <w:proofErr w:type="spellEnd"/>
      <w:r w:rsidRPr="00583E6C">
        <w:rPr>
          <w:rFonts w:ascii="Times New Roman" w:hAnsi="Times New Roman" w:cs="Times New Roman"/>
          <w:sz w:val="24"/>
          <w:szCs w:val="28"/>
          <w:lang w:val="uk-UA"/>
        </w:rPr>
        <w:t xml:space="preserve"> гімназії </w:t>
      </w:r>
    </w:p>
    <w:p w:rsidR="00583E6C" w:rsidRDefault="004227E1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Протокол №1 від   .08.2022</w:t>
      </w:r>
      <w:bookmarkStart w:id="0" w:name="_GoBack"/>
      <w:bookmarkEnd w:id="0"/>
    </w:p>
    <w:p w:rsidR="00583E6C" w:rsidRDefault="00583E6C" w:rsidP="00EB175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Голова ради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Мисайлівської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гімназії </w:t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="00EB1759">
        <w:rPr>
          <w:rFonts w:ascii="Times New Roman" w:hAnsi="Times New Roman" w:cs="Times New Roman"/>
          <w:sz w:val="24"/>
          <w:szCs w:val="28"/>
          <w:lang w:val="uk-UA"/>
        </w:rPr>
        <w:t xml:space="preserve">              Олена СОСЮРА</w:t>
      </w:r>
    </w:p>
    <w:p w:rsidR="00CF1034" w:rsidRDefault="00CF1034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CF1034" w:rsidRDefault="00CF1034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CF1034" w:rsidRDefault="00CF1034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4227E1" w:rsidRDefault="004227E1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4227E1" w:rsidRDefault="004227E1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4227E1" w:rsidRDefault="004227E1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4227E1" w:rsidRDefault="004227E1" w:rsidP="00583E6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Pr="004227E1" w:rsidRDefault="004227E1" w:rsidP="004227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27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Таблиця  розподілу навчального часу для 5 класу </w:t>
      </w:r>
    </w:p>
    <w:p w:rsidR="004227E1" w:rsidRPr="004227E1" w:rsidRDefault="004227E1" w:rsidP="004227E1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Cs/>
          <w:spacing w:val="-5"/>
          <w:sz w:val="28"/>
          <w:lang w:val="uk-UA"/>
        </w:rPr>
      </w:pPr>
      <w:proofErr w:type="spellStart"/>
      <w:r w:rsidRPr="004227E1">
        <w:rPr>
          <w:rFonts w:ascii="Times New Roman" w:hAnsi="Times New Roman" w:cs="Times New Roman"/>
          <w:b/>
          <w:iCs/>
          <w:spacing w:val="-5"/>
          <w:sz w:val="28"/>
          <w:lang w:val="uk-UA"/>
        </w:rPr>
        <w:t>Мисайлівської</w:t>
      </w:r>
      <w:proofErr w:type="spellEnd"/>
      <w:r w:rsidRPr="004227E1">
        <w:rPr>
          <w:rFonts w:ascii="Times New Roman" w:hAnsi="Times New Roman" w:cs="Times New Roman"/>
          <w:b/>
          <w:iCs/>
          <w:spacing w:val="-5"/>
          <w:sz w:val="28"/>
          <w:lang w:val="uk-UA"/>
        </w:rPr>
        <w:t xml:space="preserve"> гімназії  у 2022-2023 н. р.</w:t>
      </w: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Pr="004227E1" w:rsidRDefault="004227E1" w:rsidP="004227E1">
      <w:pPr>
        <w:shd w:val="clear" w:color="auto" w:fill="FFFFFF"/>
        <w:spacing w:after="0" w:line="240" w:lineRule="auto"/>
        <w:ind w:right="1111"/>
        <w:contextualSpacing/>
        <w:rPr>
          <w:rFonts w:ascii="Times New Roman" w:hAnsi="Times New Roman" w:cs="Times New Roman"/>
          <w:b/>
          <w:iCs/>
          <w:spacing w:val="-5"/>
          <w:sz w:val="28"/>
          <w:lang w:val="uk-UA"/>
        </w:rPr>
      </w:pPr>
    </w:p>
    <w:tbl>
      <w:tblPr>
        <w:tblW w:w="5300" w:type="pct"/>
        <w:tblInd w:w="-7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7"/>
        <w:gridCol w:w="3400"/>
        <w:gridCol w:w="2204"/>
      </w:tblGrid>
      <w:tr w:rsidR="00D76031" w:rsidRPr="004D4C93" w:rsidTr="000720F5">
        <w:trPr>
          <w:cantSplit/>
          <w:trHeight w:val="78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Освітні галузі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Перелік предметів та галузевих інтегрованих курсів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4D4C93">
              <w:rPr>
                <w:rFonts w:ascii="Times New Roman" w:eastAsia="Times New Roman" w:hAnsi="Times New Roman"/>
                <w:b/>
                <w:lang w:val="uk-UA"/>
              </w:rPr>
              <w:t>Кількість годин на тиждень у класах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Мовно – літературна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Українська мова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Pr="004D4C93" w:rsidRDefault="00EB1759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Іноземна мова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Pr="004D4C93" w:rsidRDefault="00CC7BED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Математична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Математика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Природнича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Пізнаємо природу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D76031" w:rsidRPr="004D4C93" w:rsidTr="000720F5">
        <w:trPr>
          <w:cantSplit/>
        </w:trPr>
        <w:tc>
          <w:tcPr>
            <w:tcW w:w="2198" w:type="pct"/>
            <w:tcBorders>
              <w:left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«Здоров’я, безпека та добробут»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Default="00CC7BED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Громадянська та історична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Україна і світ: вступ до історії та громадянської освіти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Інформатична</w:t>
            </w:r>
            <w:proofErr w:type="spellEnd"/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Інформатика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</w:tr>
      <w:tr w:rsidR="00CC7BED" w:rsidRPr="004D4C93" w:rsidTr="0039763D">
        <w:trPr>
          <w:cantSplit/>
        </w:trPr>
        <w:tc>
          <w:tcPr>
            <w:tcW w:w="2198" w:type="pct"/>
            <w:tcBorders>
              <w:left w:val="single" w:sz="6" w:space="0" w:color="auto"/>
              <w:right w:val="single" w:sz="6" w:space="0" w:color="auto"/>
            </w:tcBorders>
          </w:tcPr>
          <w:p w:rsidR="00CC7BED" w:rsidRPr="004D4C93" w:rsidRDefault="00CC7BED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 w:rsidRPr="004D4C93">
              <w:rPr>
                <w:rFonts w:ascii="Times New Roman" w:eastAsia="Times New Roman" w:hAnsi="Times New Roman"/>
                <w:lang w:val="uk-UA"/>
              </w:rPr>
              <w:t>Технологічна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ED" w:rsidRDefault="00CC7BED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Технологія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ED" w:rsidRDefault="00EB1759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Pr="004D4C93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Мистецька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Мистецтво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</w:tr>
      <w:tr w:rsidR="00D76031" w:rsidRPr="004D4C93" w:rsidTr="000720F5">
        <w:trPr>
          <w:cantSplit/>
        </w:trPr>
        <w:tc>
          <w:tcPr>
            <w:tcW w:w="21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Фізична культура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Фізична культура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1" w:rsidRDefault="00D76031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</w:tr>
      <w:tr w:rsidR="00EB1759" w:rsidRPr="004D4C93" w:rsidTr="000720F5">
        <w:trPr>
          <w:cantSplit/>
        </w:trPr>
        <w:tc>
          <w:tcPr>
            <w:tcW w:w="21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Default="00EB1759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CC7BED" w:rsidRDefault="00EB1759" w:rsidP="00B31F3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STEM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59" w:rsidRPr="00CC7BED" w:rsidRDefault="00EB1759" w:rsidP="00B31F3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</w:tr>
      <w:tr w:rsidR="00EB1759" w:rsidRPr="004D4C93" w:rsidTr="00C04271">
        <w:trPr>
          <w:cantSplit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8385F" w:rsidRDefault="00EB1759" w:rsidP="000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 (без фізичної культури +фізична культура)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59" w:rsidRPr="0048385F" w:rsidRDefault="00EB1759" w:rsidP="000720F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8385F" w:rsidRDefault="00EB1759" w:rsidP="00EB1759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  <w:r w:rsidRPr="0048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+3</w:t>
            </w:r>
          </w:p>
          <w:p w:rsidR="00EB1759" w:rsidRPr="004D4C93" w:rsidRDefault="00EB1759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EB1759" w:rsidRPr="004D4C93" w:rsidTr="000720F5">
        <w:trPr>
          <w:cantSplit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8385F" w:rsidRDefault="00EB1759" w:rsidP="000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занять: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D4C93" w:rsidRDefault="00EB1759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D4C93" w:rsidRDefault="00EB1759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</w:tr>
      <w:tr w:rsidR="00EB1759" w:rsidRPr="004D4C93" w:rsidTr="000720F5">
        <w:trPr>
          <w:cantSplit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8385F" w:rsidRDefault="00EB1759" w:rsidP="000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Гранично допустиме навантаження на учня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D4C93" w:rsidRDefault="00EB1759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0720F5" w:rsidRDefault="00EB1759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720F5">
              <w:rPr>
                <w:rFonts w:ascii="Times New Roman" w:eastAsia="Times New Roman" w:hAnsi="Times New Roman"/>
                <w:b/>
                <w:lang w:val="uk-UA"/>
              </w:rPr>
              <w:t>28</w:t>
            </w:r>
          </w:p>
        </w:tc>
      </w:tr>
      <w:tr w:rsidR="00EB1759" w:rsidRPr="004D4C93" w:rsidTr="000720F5">
        <w:trPr>
          <w:cantSplit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8385F" w:rsidRDefault="00EB1759" w:rsidP="000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  (без фізичної культури + фізична культура)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4D4C93" w:rsidRDefault="00EB1759" w:rsidP="004227E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59" w:rsidRPr="000720F5" w:rsidRDefault="00EB1759" w:rsidP="004227E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26+3</w:t>
            </w:r>
          </w:p>
        </w:tc>
      </w:tr>
    </w:tbl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0720F5" w:rsidRPr="000720F5" w:rsidRDefault="000720F5" w:rsidP="00072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гімназії </w:t>
      </w:r>
      <w:r w:rsidRPr="000720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0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0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0F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EB1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72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Світлана ТКАЛИЧ </w:t>
      </w:r>
    </w:p>
    <w:p w:rsidR="000720F5" w:rsidRDefault="000720F5" w:rsidP="000720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20F5" w:rsidRPr="00583E6C" w:rsidRDefault="000720F5" w:rsidP="00072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583E6C">
        <w:rPr>
          <w:rFonts w:ascii="Times New Roman" w:hAnsi="Times New Roman" w:cs="Times New Roman"/>
          <w:sz w:val="24"/>
          <w:szCs w:val="28"/>
          <w:lang w:val="uk-UA"/>
        </w:rPr>
        <w:t>ПОГОДЖЕНО</w:t>
      </w:r>
    </w:p>
    <w:p w:rsidR="000720F5" w:rsidRDefault="000720F5" w:rsidP="00072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583E6C">
        <w:rPr>
          <w:rFonts w:ascii="Times New Roman" w:hAnsi="Times New Roman" w:cs="Times New Roman"/>
          <w:sz w:val="24"/>
          <w:szCs w:val="28"/>
          <w:lang w:val="uk-UA"/>
        </w:rPr>
        <w:t xml:space="preserve">Рішення ради </w:t>
      </w:r>
      <w:proofErr w:type="spellStart"/>
      <w:r w:rsidRPr="00583E6C">
        <w:rPr>
          <w:rFonts w:ascii="Times New Roman" w:hAnsi="Times New Roman" w:cs="Times New Roman"/>
          <w:sz w:val="24"/>
          <w:szCs w:val="28"/>
          <w:lang w:val="uk-UA"/>
        </w:rPr>
        <w:t>Мисайлівської</w:t>
      </w:r>
      <w:proofErr w:type="spellEnd"/>
      <w:r w:rsidRPr="00583E6C">
        <w:rPr>
          <w:rFonts w:ascii="Times New Roman" w:hAnsi="Times New Roman" w:cs="Times New Roman"/>
          <w:sz w:val="24"/>
          <w:szCs w:val="28"/>
          <w:lang w:val="uk-UA"/>
        </w:rPr>
        <w:t xml:space="preserve"> гімназії </w:t>
      </w:r>
    </w:p>
    <w:p w:rsidR="000720F5" w:rsidRDefault="000720F5" w:rsidP="00072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Протокол №1 від   .08.2022</w:t>
      </w:r>
    </w:p>
    <w:p w:rsidR="000720F5" w:rsidRDefault="000720F5" w:rsidP="00072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Голова ради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Мисайлівської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гімназ</w:t>
      </w:r>
      <w:r w:rsidR="00EB1759">
        <w:rPr>
          <w:rFonts w:ascii="Times New Roman" w:hAnsi="Times New Roman" w:cs="Times New Roman"/>
          <w:sz w:val="24"/>
          <w:szCs w:val="28"/>
          <w:lang w:val="uk-UA"/>
        </w:rPr>
        <w:t xml:space="preserve">ії </w:t>
      </w:r>
      <w:r w:rsidR="00EB175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EB1759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    Олена СОСЮРА</w:t>
      </w:r>
    </w:p>
    <w:p w:rsidR="000720F5" w:rsidRDefault="000720F5" w:rsidP="000720F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p w:rsidR="004227E1" w:rsidRDefault="004227E1" w:rsidP="00441426">
      <w:pPr>
        <w:shd w:val="clear" w:color="auto" w:fill="FFFFFF"/>
        <w:spacing w:after="0" w:line="240" w:lineRule="auto"/>
        <w:ind w:right="1111"/>
        <w:contextualSpacing/>
        <w:jc w:val="center"/>
        <w:rPr>
          <w:rFonts w:ascii="Times New Roman" w:hAnsi="Times New Roman" w:cs="Times New Roman"/>
          <w:b/>
          <w:i/>
          <w:iCs/>
          <w:spacing w:val="-5"/>
          <w:sz w:val="28"/>
          <w:lang w:val="uk-UA"/>
        </w:rPr>
      </w:pPr>
    </w:p>
    <w:sectPr w:rsidR="004227E1" w:rsidSect="004414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200"/>
    <w:rsid w:val="000720F5"/>
    <w:rsid w:val="001A38DE"/>
    <w:rsid w:val="0023662C"/>
    <w:rsid w:val="00241594"/>
    <w:rsid w:val="0026621C"/>
    <w:rsid w:val="00374FEE"/>
    <w:rsid w:val="004227E1"/>
    <w:rsid w:val="00441426"/>
    <w:rsid w:val="004C4200"/>
    <w:rsid w:val="0053799A"/>
    <w:rsid w:val="005455B7"/>
    <w:rsid w:val="00583E6C"/>
    <w:rsid w:val="00652026"/>
    <w:rsid w:val="00847719"/>
    <w:rsid w:val="008F5B04"/>
    <w:rsid w:val="00AC0DBE"/>
    <w:rsid w:val="00C74009"/>
    <w:rsid w:val="00C80685"/>
    <w:rsid w:val="00CA01B7"/>
    <w:rsid w:val="00CB7CEC"/>
    <w:rsid w:val="00CC7BED"/>
    <w:rsid w:val="00CF1034"/>
    <w:rsid w:val="00D76031"/>
    <w:rsid w:val="00DB707F"/>
    <w:rsid w:val="00E44C29"/>
    <w:rsid w:val="00E809F6"/>
    <w:rsid w:val="00E858D1"/>
    <w:rsid w:val="00EB1759"/>
    <w:rsid w:val="00F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18</cp:revision>
  <cp:lastPrinted>2022-08-26T11:15:00Z</cp:lastPrinted>
  <dcterms:created xsi:type="dcterms:W3CDTF">2020-08-18T08:21:00Z</dcterms:created>
  <dcterms:modified xsi:type="dcterms:W3CDTF">2022-08-26T11:15:00Z</dcterms:modified>
</cp:coreProperties>
</file>